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F6" w:rsidRPr="007C1066" w:rsidRDefault="00D60FF6" w:rsidP="00D60FF6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D5B8B">
        <w:rPr>
          <w:rFonts w:ascii="Times New Roman" w:eastAsia="Arial" w:hAnsi="Times New Roman" w:cs="Times New Roman"/>
          <w:b/>
          <w:bCs/>
          <w:sz w:val="24"/>
          <w:szCs w:val="24"/>
        </w:rPr>
        <w:t>Tuition,</w:t>
      </w:r>
      <w:r w:rsidRPr="007D5B8B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D5B8B">
        <w:rPr>
          <w:rFonts w:ascii="Times New Roman" w:eastAsia="Arial" w:hAnsi="Times New Roman" w:cs="Times New Roman"/>
          <w:b/>
          <w:bCs/>
          <w:sz w:val="24"/>
          <w:szCs w:val="24"/>
        </w:rPr>
        <w:t>Stipends</w:t>
      </w:r>
      <w:r w:rsidRPr="007D5B8B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D5B8B">
        <w:rPr>
          <w:rFonts w:ascii="Times New Roman" w:eastAsia="Arial" w:hAnsi="Times New Roman" w:cs="Times New Roman"/>
          <w:b/>
          <w:bCs/>
          <w:sz w:val="24"/>
          <w:szCs w:val="24"/>
        </w:rPr>
        <w:t>and</w:t>
      </w:r>
      <w:r w:rsidRPr="007D5B8B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D5B8B">
        <w:rPr>
          <w:rFonts w:ascii="Times New Roman" w:eastAsia="Arial" w:hAnsi="Times New Roman" w:cs="Times New Roman"/>
          <w:b/>
          <w:bCs/>
          <w:sz w:val="24"/>
          <w:szCs w:val="24"/>
        </w:rPr>
        <w:t>Other</w:t>
      </w:r>
      <w:r w:rsidRPr="007D5B8B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D5B8B">
        <w:rPr>
          <w:rFonts w:ascii="Times New Roman" w:eastAsia="Arial" w:hAnsi="Times New Roman" w:cs="Times New Roman"/>
          <w:b/>
          <w:bCs/>
          <w:sz w:val="24"/>
          <w:szCs w:val="24"/>
        </w:rPr>
        <w:t>Stud</w:t>
      </w:r>
      <w:r w:rsidRPr="007D5B8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e</w:t>
      </w:r>
      <w:r w:rsidRPr="007D5B8B">
        <w:rPr>
          <w:rFonts w:ascii="Times New Roman" w:eastAsia="Arial" w:hAnsi="Times New Roman" w:cs="Times New Roman"/>
          <w:b/>
          <w:bCs/>
          <w:sz w:val="24"/>
          <w:szCs w:val="24"/>
        </w:rPr>
        <w:t>nt</w:t>
      </w:r>
      <w:r w:rsidRPr="007D5B8B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D5B8B">
        <w:rPr>
          <w:rFonts w:ascii="Times New Roman" w:eastAsia="Arial" w:hAnsi="Times New Roman" w:cs="Times New Roman"/>
          <w:b/>
          <w:bCs/>
          <w:w w:val="99"/>
          <w:sz w:val="24"/>
          <w:szCs w:val="24"/>
        </w:rPr>
        <w:t>P</w:t>
      </w:r>
      <w:r w:rsidRPr="007D5B8B">
        <w:rPr>
          <w:rFonts w:ascii="Times New Roman" w:eastAsia="Arial" w:hAnsi="Times New Roman" w:cs="Times New Roman"/>
          <w:b/>
          <w:bCs/>
          <w:spacing w:val="2"/>
          <w:w w:val="99"/>
          <w:sz w:val="24"/>
          <w:szCs w:val="24"/>
        </w:rPr>
        <w:t>a</w:t>
      </w:r>
      <w:r w:rsidRPr="007D5B8B">
        <w:rPr>
          <w:rFonts w:ascii="Times New Roman" w:eastAsia="Arial" w:hAnsi="Times New Roman" w:cs="Times New Roman"/>
          <w:b/>
          <w:bCs/>
          <w:spacing w:val="-2"/>
          <w:w w:val="99"/>
          <w:sz w:val="24"/>
          <w:szCs w:val="24"/>
        </w:rPr>
        <w:t>y</w:t>
      </w:r>
      <w:r w:rsidRPr="007D5B8B">
        <w:rPr>
          <w:rFonts w:ascii="Times New Roman" w:eastAsia="Arial" w:hAnsi="Times New Roman" w:cs="Times New Roman"/>
          <w:b/>
          <w:bCs/>
          <w:spacing w:val="2"/>
          <w:w w:val="99"/>
          <w:sz w:val="24"/>
          <w:szCs w:val="24"/>
        </w:rPr>
        <w:t>m</w:t>
      </w:r>
      <w:r w:rsidRPr="007D5B8B">
        <w:rPr>
          <w:rFonts w:ascii="Times New Roman" w:eastAsia="Arial" w:hAnsi="Times New Roman" w:cs="Times New Roman"/>
          <w:b/>
          <w:bCs/>
          <w:w w:val="99"/>
          <w:sz w:val="24"/>
          <w:szCs w:val="24"/>
        </w:rPr>
        <w:t>ents</w:t>
      </w:r>
    </w:p>
    <w:p w:rsidR="00D60FF6" w:rsidRPr="007C1066" w:rsidRDefault="00D60FF6" w:rsidP="00D60FF6">
      <w:pPr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60FF6" w:rsidRPr="007C1066" w:rsidRDefault="00D60FF6" w:rsidP="00D60FF6">
      <w:pPr>
        <w:spacing w:after="0" w:line="240" w:lineRule="auto"/>
        <w:ind w:left="100" w:right="85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C1066">
        <w:rPr>
          <w:rFonts w:ascii="Times New Roman" w:eastAsia="Times New Roman" w:hAnsi="Times New Roman" w:cs="Times New Roman"/>
          <w:sz w:val="24"/>
          <w:szCs w:val="24"/>
        </w:rPr>
        <w:t>The Univer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ity of North Alab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 xml:space="preserve">a will 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 xml:space="preserve">ollow 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ederal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 xml:space="preserve">egulations 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nder OMB Circul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r A-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1 Section J.45 for the pay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ent of student support (schola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ships, fellowships, tuition, health insurance benefit and other student financial aid).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D60FF6" w:rsidRPr="007C1066" w:rsidRDefault="00D60FF6" w:rsidP="00D60FF6">
      <w:pPr>
        <w:spacing w:after="0" w:line="240" w:lineRule="auto"/>
        <w:ind w:left="100" w:right="85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60FF6" w:rsidRPr="007C1066" w:rsidRDefault="00D60FF6" w:rsidP="00D60FF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7C1066">
        <w:rPr>
          <w:rFonts w:ascii="Times New Roman" w:hAnsi="Times New Roman" w:cs="Times New Roman"/>
          <w:i/>
          <w:iCs/>
          <w:sz w:val="24"/>
          <w:szCs w:val="24"/>
          <w:u w:val="single"/>
        </w:rPr>
        <w:t>Scholarships and student aid costs.</w:t>
      </w:r>
      <w:proofErr w:type="gramEnd"/>
    </w:p>
    <w:p w:rsidR="00D60FF6" w:rsidRPr="007C1066" w:rsidRDefault="00D60FF6" w:rsidP="00D60FF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C1066">
        <w:rPr>
          <w:rFonts w:ascii="Times New Roman" w:hAnsi="Times New Roman" w:cs="Times New Roman"/>
          <w:i/>
          <w:sz w:val="24"/>
          <w:szCs w:val="24"/>
        </w:rPr>
        <w:t>a. Costs of scholarships, fellowships, and other programs of student aid are allowable only when the purpose of the sponsored agreement is to provide training</w:t>
      </w:r>
    </w:p>
    <w:p w:rsidR="00D60FF6" w:rsidRPr="007C1066" w:rsidRDefault="00D60FF6" w:rsidP="00D60FF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066">
        <w:rPr>
          <w:rFonts w:ascii="Times New Roman" w:hAnsi="Times New Roman" w:cs="Times New Roman"/>
          <w:i/>
          <w:sz w:val="24"/>
          <w:szCs w:val="24"/>
        </w:rPr>
        <w:t>to</w:t>
      </w:r>
      <w:proofErr w:type="gramEnd"/>
      <w:r w:rsidRPr="007C1066">
        <w:rPr>
          <w:rFonts w:ascii="Times New Roman" w:hAnsi="Times New Roman" w:cs="Times New Roman"/>
          <w:i/>
          <w:sz w:val="24"/>
          <w:szCs w:val="24"/>
        </w:rPr>
        <w:t xml:space="preserve"> selected participants and the charge is approved by the sponsoring agency. However, tuition remission and other forms of compensation paid as, or in</w:t>
      </w:r>
    </w:p>
    <w:p w:rsidR="00D60FF6" w:rsidRPr="007C1066" w:rsidRDefault="00D60FF6" w:rsidP="00D60FF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066">
        <w:rPr>
          <w:rFonts w:ascii="Times New Roman" w:hAnsi="Times New Roman" w:cs="Times New Roman"/>
          <w:i/>
          <w:sz w:val="24"/>
          <w:szCs w:val="24"/>
        </w:rPr>
        <w:t>lieu</w:t>
      </w:r>
      <w:proofErr w:type="gramEnd"/>
      <w:r w:rsidRPr="007C1066">
        <w:rPr>
          <w:rFonts w:ascii="Times New Roman" w:hAnsi="Times New Roman" w:cs="Times New Roman"/>
          <w:i/>
          <w:sz w:val="24"/>
          <w:szCs w:val="24"/>
        </w:rPr>
        <w:t xml:space="preserve"> of, wages to students performing necessary work are allowable provided that --</w:t>
      </w:r>
    </w:p>
    <w:p w:rsidR="00D60FF6" w:rsidRPr="007C1066" w:rsidRDefault="00D60FF6" w:rsidP="00D60FF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C1066">
        <w:rPr>
          <w:rFonts w:ascii="Times New Roman" w:hAnsi="Times New Roman" w:cs="Times New Roman"/>
          <w:i/>
          <w:sz w:val="24"/>
          <w:szCs w:val="24"/>
        </w:rPr>
        <w:t>(1) The individual is conducting activities necessary to the sponsored agreement;</w:t>
      </w:r>
    </w:p>
    <w:p w:rsidR="00D60FF6" w:rsidRPr="007C1066" w:rsidRDefault="00D60FF6" w:rsidP="00D60FF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C1066">
        <w:rPr>
          <w:rFonts w:ascii="Times New Roman" w:hAnsi="Times New Roman" w:cs="Times New Roman"/>
          <w:i/>
          <w:sz w:val="24"/>
          <w:szCs w:val="24"/>
        </w:rPr>
        <w:t>(2) Tuition remission and other support are provided in accordance with established educational institutional policy and consistently provided in a like</w:t>
      </w:r>
    </w:p>
    <w:p w:rsidR="00D60FF6" w:rsidRPr="007C1066" w:rsidRDefault="00D60FF6" w:rsidP="00D60FF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066">
        <w:rPr>
          <w:rFonts w:ascii="Times New Roman" w:hAnsi="Times New Roman" w:cs="Times New Roman"/>
          <w:i/>
          <w:sz w:val="24"/>
          <w:szCs w:val="24"/>
        </w:rPr>
        <w:t>manner</w:t>
      </w:r>
      <w:proofErr w:type="gramEnd"/>
      <w:r w:rsidRPr="007C1066">
        <w:rPr>
          <w:rFonts w:ascii="Times New Roman" w:hAnsi="Times New Roman" w:cs="Times New Roman"/>
          <w:i/>
          <w:sz w:val="24"/>
          <w:szCs w:val="24"/>
        </w:rPr>
        <w:t xml:space="preserve"> to students in return for similar activities conducted in </w:t>
      </w:r>
      <w:proofErr w:type="spellStart"/>
      <w:r w:rsidRPr="007C1066">
        <w:rPr>
          <w:rFonts w:ascii="Times New Roman" w:hAnsi="Times New Roman" w:cs="Times New Roman"/>
          <w:i/>
          <w:sz w:val="24"/>
          <w:szCs w:val="24"/>
        </w:rPr>
        <w:t>nonsponsored</w:t>
      </w:r>
      <w:proofErr w:type="spellEnd"/>
      <w:r w:rsidRPr="007C1066">
        <w:rPr>
          <w:rFonts w:ascii="Times New Roman" w:hAnsi="Times New Roman" w:cs="Times New Roman"/>
          <w:i/>
          <w:sz w:val="24"/>
          <w:szCs w:val="24"/>
        </w:rPr>
        <w:t xml:space="preserve"> as well as sponsored activities; and</w:t>
      </w:r>
    </w:p>
    <w:p w:rsidR="00D60FF6" w:rsidRPr="007C1066" w:rsidRDefault="00D60FF6" w:rsidP="00D60FF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C1066">
        <w:rPr>
          <w:rFonts w:ascii="Times New Roman" w:hAnsi="Times New Roman" w:cs="Times New Roman"/>
          <w:i/>
          <w:sz w:val="24"/>
          <w:szCs w:val="24"/>
        </w:rPr>
        <w:t>(3) During the academic period, the student is enrolled in an advanced degree program at the institution or affiliated institution and the activities of the</w:t>
      </w:r>
    </w:p>
    <w:p w:rsidR="00D60FF6" w:rsidRPr="007C1066" w:rsidRDefault="00D60FF6" w:rsidP="00D60FF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066">
        <w:rPr>
          <w:rFonts w:ascii="Times New Roman" w:hAnsi="Times New Roman" w:cs="Times New Roman"/>
          <w:i/>
          <w:sz w:val="24"/>
          <w:szCs w:val="24"/>
        </w:rPr>
        <w:t>student</w:t>
      </w:r>
      <w:proofErr w:type="gramEnd"/>
      <w:r w:rsidRPr="007C1066">
        <w:rPr>
          <w:rFonts w:ascii="Times New Roman" w:hAnsi="Times New Roman" w:cs="Times New Roman"/>
          <w:i/>
          <w:sz w:val="24"/>
          <w:szCs w:val="24"/>
        </w:rPr>
        <w:t xml:space="preserve"> in relation to the Federally sponsored research project are related to the degree program;</w:t>
      </w:r>
    </w:p>
    <w:p w:rsidR="00D60FF6" w:rsidRPr="007C1066" w:rsidRDefault="00D60FF6" w:rsidP="00D60FF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C1066">
        <w:rPr>
          <w:rFonts w:ascii="Times New Roman" w:hAnsi="Times New Roman" w:cs="Times New Roman"/>
          <w:i/>
          <w:sz w:val="24"/>
          <w:szCs w:val="24"/>
        </w:rPr>
        <w:t xml:space="preserve">(4) </w:t>
      </w:r>
      <w:proofErr w:type="gramStart"/>
      <w:r w:rsidRPr="007C1066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7C1066">
        <w:rPr>
          <w:rFonts w:ascii="Times New Roman" w:hAnsi="Times New Roman" w:cs="Times New Roman"/>
          <w:i/>
          <w:sz w:val="24"/>
          <w:szCs w:val="24"/>
        </w:rPr>
        <w:t xml:space="preserve"> tuition or other payments are reasonable compensation for the work performed and are conditioned explicitly upon the performance of necessary</w:t>
      </w:r>
    </w:p>
    <w:p w:rsidR="00D60FF6" w:rsidRPr="007C1066" w:rsidRDefault="00D60FF6" w:rsidP="00D60FF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066">
        <w:rPr>
          <w:rFonts w:ascii="Times New Roman" w:hAnsi="Times New Roman" w:cs="Times New Roman"/>
          <w:i/>
          <w:sz w:val="24"/>
          <w:szCs w:val="24"/>
        </w:rPr>
        <w:t>work</w:t>
      </w:r>
      <w:proofErr w:type="gramEnd"/>
      <w:r w:rsidRPr="007C1066">
        <w:rPr>
          <w:rFonts w:ascii="Times New Roman" w:hAnsi="Times New Roman" w:cs="Times New Roman"/>
          <w:i/>
          <w:sz w:val="24"/>
          <w:szCs w:val="24"/>
        </w:rPr>
        <w:t>; and</w:t>
      </w:r>
    </w:p>
    <w:p w:rsidR="00D60FF6" w:rsidRPr="007C1066" w:rsidRDefault="00D60FF6" w:rsidP="00D60FF6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7C1066">
        <w:rPr>
          <w:rFonts w:ascii="Times New Roman" w:hAnsi="Times New Roman" w:cs="Times New Roman"/>
          <w:i/>
          <w:sz w:val="24"/>
          <w:szCs w:val="24"/>
        </w:rPr>
        <w:t xml:space="preserve">(5) </w:t>
      </w:r>
      <w:proofErr w:type="gramStart"/>
      <w:r w:rsidRPr="007C1066">
        <w:rPr>
          <w:rFonts w:ascii="Times New Roman" w:hAnsi="Times New Roman" w:cs="Times New Roman"/>
          <w:i/>
          <w:sz w:val="24"/>
          <w:szCs w:val="24"/>
        </w:rPr>
        <w:t>it</w:t>
      </w:r>
      <w:proofErr w:type="gramEnd"/>
      <w:r w:rsidRPr="007C1066">
        <w:rPr>
          <w:rFonts w:ascii="Times New Roman" w:hAnsi="Times New Roman" w:cs="Times New Roman"/>
          <w:i/>
          <w:sz w:val="24"/>
          <w:szCs w:val="24"/>
        </w:rPr>
        <w:t xml:space="preserve"> is the institution's practice to similarly compensate students in </w:t>
      </w:r>
      <w:proofErr w:type="spellStart"/>
      <w:r w:rsidRPr="007C1066">
        <w:rPr>
          <w:rFonts w:ascii="Times New Roman" w:hAnsi="Times New Roman" w:cs="Times New Roman"/>
          <w:i/>
          <w:sz w:val="24"/>
          <w:szCs w:val="24"/>
        </w:rPr>
        <w:t>nonsponsored</w:t>
      </w:r>
      <w:proofErr w:type="spellEnd"/>
      <w:r w:rsidRPr="007C1066">
        <w:rPr>
          <w:rFonts w:ascii="Times New Roman" w:hAnsi="Times New Roman" w:cs="Times New Roman"/>
          <w:i/>
          <w:sz w:val="24"/>
          <w:szCs w:val="24"/>
        </w:rPr>
        <w:t xml:space="preserve"> as well as sponsored activities.</w:t>
      </w:r>
    </w:p>
    <w:p w:rsidR="00D60FF6" w:rsidRPr="007C1066" w:rsidRDefault="00D60FF6" w:rsidP="00D60FF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7C1066">
        <w:rPr>
          <w:rFonts w:ascii="Times New Roman" w:hAnsi="Times New Roman" w:cs="Times New Roman"/>
          <w:i/>
          <w:sz w:val="24"/>
          <w:szCs w:val="24"/>
        </w:rPr>
        <w:t xml:space="preserve">(b) Charges for tuition remission and other forms of compensation paid to students as, or in lieu of, salaries and wages shall be subject to the reporting requirements stipulated in </w:t>
      </w:r>
      <w:r>
        <w:rPr>
          <w:rFonts w:ascii="Times New Roman" w:hAnsi="Times New Roman" w:cs="Times New Roman"/>
          <w:i/>
          <w:sz w:val="24"/>
          <w:szCs w:val="24"/>
        </w:rPr>
        <w:t xml:space="preserve">OMB Circular A-21 </w:t>
      </w:r>
      <w:r w:rsidRPr="007C1066">
        <w:rPr>
          <w:rFonts w:ascii="Times New Roman" w:hAnsi="Times New Roman" w:cs="Times New Roman"/>
          <w:i/>
          <w:sz w:val="24"/>
          <w:szCs w:val="24"/>
        </w:rPr>
        <w:t xml:space="preserve">Section J.10, and shall be treated as direct or F&amp;A cost in accordance with the actual work being performed. </w:t>
      </w:r>
    </w:p>
    <w:p w:rsidR="00D60FF6" w:rsidRPr="007C1066" w:rsidRDefault="00D60FF6" w:rsidP="00D60FF6">
      <w:pPr>
        <w:spacing w:after="0" w:line="240" w:lineRule="auto"/>
        <w:ind w:left="100" w:right="85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60FF6" w:rsidRPr="007C1066" w:rsidRDefault="00D60FF6" w:rsidP="00D60FF6">
      <w:pPr>
        <w:spacing w:after="0" w:line="240" w:lineRule="auto"/>
        <w:ind w:right="418"/>
        <w:rPr>
          <w:rFonts w:ascii="Times New Roman" w:eastAsia="Times New Roman" w:hAnsi="Times New Roman" w:cs="Times New Roman"/>
          <w:sz w:val="24"/>
          <w:szCs w:val="24"/>
        </w:rPr>
      </w:pPr>
      <w:r w:rsidRPr="007C1066">
        <w:rPr>
          <w:rFonts w:ascii="Times New Roman" w:eastAsia="Times New Roman" w:hAnsi="Times New Roman" w:cs="Times New Roman"/>
          <w:sz w:val="24"/>
          <w:szCs w:val="24"/>
        </w:rPr>
        <w:t xml:space="preserve">Tuition Remission: </w:t>
      </w:r>
    </w:p>
    <w:p w:rsidR="00D60FF6" w:rsidRPr="007C1066" w:rsidRDefault="00D60FF6" w:rsidP="00D60FF6">
      <w:pPr>
        <w:spacing w:after="0" w:line="240" w:lineRule="auto"/>
        <w:ind w:right="418"/>
        <w:rPr>
          <w:rFonts w:ascii="Times New Roman" w:eastAsia="Times New Roman" w:hAnsi="Times New Roman" w:cs="Times New Roman"/>
          <w:sz w:val="24"/>
          <w:szCs w:val="24"/>
        </w:rPr>
      </w:pPr>
    </w:p>
    <w:p w:rsidR="00D60FF6" w:rsidRPr="007C1066" w:rsidRDefault="00D60FF6" w:rsidP="00D60FF6">
      <w:pPr>
        <w:spacing w:after="0" w:line="240" w:lineRule="auto"/>
        <w:ind w:right="418"/>
        <w:rPr>
          <w:rFonts w:ascii="Times New Roman" w:eastAsia="Times New Roman" w:hAnsi="Times New Roman" w:cs="Times New Roman"/>
          <w:sz w:val="24"/>
          <w:szCs w:val="24"/>
        </w:rPr>
      </w:pPr>
      <w:r w:rsidRPr="007C1066">
        <w:rPr>
          <w:rFonts w:ascii="Times New Roman" w:eastAsia="Times New Roman" w:hAnsi="Times New Roman" w:cs="Times New Roman"/>
          <w:sz w:val="24"/>
          <w:szCs w:val="24"/>
        </w:rPr>
        <w:t>Tuition re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ssion and other for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s of co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pensation paid as, or in lieu of, wages to students perfo</w:t>
      </w:r>
      <w:r w:rsidRPr="007C106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 xml:space="preserve">ing necessary work are </w:t>
      </w:r>
      <w:r w:rsidRPr="007C106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llowable provided that the pay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ent is:</w:t>
      </w:r>
    </w:p>
    <w:p w:rsidR="00D60FF6" w:rsidRPr="007D5B8B" w:rsidRDefault="00D60FF6" w:rsidP="00D60FF6">
      <w:pPr>
        <w:tabs>
          <w:tab w:val="left" w:pos="1540"/>
        </w:tabs>
        <w:spacing w:after="0" w:line="276" w:lineRule="exact"/>
        <w:ind w:left="1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1. 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for activities necessary to the sponsored agree</w:t>
      </w:r>
      <w:r w:rsidRPr="007D5B8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D5B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D60FF6" w:rsidRPr="007D5B8B" w:rsidRDefault="00D60FF6" w:rsidP="00D60FF6">
      <w:pPr>
        <w:tabs>
          <w:tab w:val="left" w:pos="1540"/>
        </w:tabs>
        <w:spacing w:after="0" w:line="276" w:lineRule="exact"/>
        <w:ind w:left="1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2. </w:t>
      </w:r>
      <w:proofErr w:type="gramStart"/>
      <w:r w:rsidRPr="007D5B8B">
        <w:rPr>
          <w:rFonts w:ascii="Times New Roman" w:eastAsia="Times New Roman" w:hAnsi="Times New Roman" w:cs="Times New Roman"/>
          <w:sz w:val="24"/>
          <w:szCs w:val="24"/>
        </w:rPr>
        <w:t>provided</w:t>
      </w:r>
      <w:proofErr w:type="gramEnd"/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accorda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establi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hed instit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tional policy</w:t>
      </w:r>
    </w:p>
    <w:p w:rsidR="00D60FF6" w:rsidRPr="007D5B8B" w:rsidRDefault="00D60FF6" w:rsidP="00D60FF6">
      <w:pPr>
        <w:tabs>
          <w:tab w:val="left" w:pos="1540"/>
        </w:tabs>
        <w:spacing w:after="0" w:line="276" w:lineRule="exact"/>
        <w:ind w:left="1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3. </w:t>
      </w:r>
      <w:proofErr w:type="gramStart"/>
      <w:r w:rsidRPr="007D5B8B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7D5B8B">
        <w:rPr>
          <w:rFonts w:ascii="Times New Roman" w:eastAsia="Times New Roman" w:hAnsi="Times New Roman" w:cs="Times New Roman"/>
          <w:sz w:val="24"/>
          <w:szCs w:val="24"/>
        </w:rPr>
        <w:t xml:space="preserve"> a student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enrolled in an advanced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 xml:space="preserve">degree 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ram</w:t>
      </w:r>
      <w:r w:rsidRPr="007D5B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at the i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stit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tion and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grant co</w:t>
      </w:r>
      <w:r w:rsidRPr="007D5B8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 xml:space="preserve">pensated 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cti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ities of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the student a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e r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lated</w:t>
      </w:r>
      <w:r w:rsidRPr="007D5B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degree</w:t>
      </w:r>
      <w:r w:rsidRPr="007D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program</w:t>
      </w:r>
    </w:p>
    <w:p w:rsidR="00D60FF6" w:rsidRPr="007D5B8B" w:rsidRDefault="00D60FF6" w:rsidP="00D60FF6">
      <w:pPr>
        <w:tabs>
          <w:tab w:val="left" w:pos="1540"/>
        </w:tabs>
        <w:spacing w:after="0" w:line="276" w:lineRule="exact"/>
        <w:ind w:left="1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4. </w:t>
      </w:r>
      <w:proofErr w:type="gramStart"/>
      <w:r w:rsidRPr="007D5B8B">
        <w:rPr>
          <w:rFonts w:ascii="Times New Roman" w:eastAsia="Times New Roman" w:hAnsi="Times New Roman" w:cs="Times New Roman"/>
          <w:sz w:val="24"/>
          <w:szCs w:val="24"/>
        </w:rPr>
        <w:t>reasonable</w:t>
      </w:r>
      <w:proofErr w:type="gramEnd"/>
      <w:r w:rsidRPr="007D5B8B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Pr="007D5B8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pensation for the work perfor</w:t>
      </w:r>
      <w:r w:rsidRPr="007D5B8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ed and conditioned upon</w:t>
      </w:r>
    </w:p>
    <w:p w:rsidR="00D60FF6" w:rsidRDefault="00D60FF6" w:rsidP="00D60FF6">
      <w:pPr>
        <w:spacing w:after="0" w:line="240" w:lineRule="auto"/>
        <w:ind w:left="18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B8B">
        <w:rPr>
          <w:rFonts w:ascii="Times New Roman" w:eastAsia="Times New Roman" w:hAnsi="Times New Roman" w:cs="Times New Roman"/>
          <w:sz w:val="24"/>
          <w:szCs w:val="24"/>
        </w:rPr>
        <w:t>perfor</w:t>
      </w:r>
      <w:r w:rsidRPr="007D5B8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that work</w:t>
      </w:r>
    </w:p>
    <w:p w:rsidR="00D60FF6" w:rsidRPr="004A508B" w:rsidRDefault="00D60FF6" w:rsidP="00D60FF6">
      <w:pPr>
        <w:spacing w:after="0" w:line="240" w:lineRule="auto"/>
        <w:ind w:left="1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4A508B">
        <w:rPr>
          <w:rFonts w:ascii="Times New Roman" w:eastAsia="Times New Roman" w:hAnsi="Times New Roman" w:cs="Times New Roman"/>
          <w:sz w:val="24"/>
          <w:szCs w:val="24"/>
        </w:rPr>
        <w:t>part</w:t>
      </w:r>
      <w:proofErr w:type="gramEnd"/>
      <w:r w:rsidRPr="004A508B">
        <w:rPr>
          <w:rFonts w:ascii="Times New Roman" w:eastAsia="Times New Roman" w:hAnsi="Times New Roman" w:cs="Times New Roman"/>
          <w:sz w:val="24"/>
          <w:szCs w:val="24"/>
        </w:rPr>
        <w:t xml:space="preserve"> of a consistent institutional practice to</w:t>
      </w:r>
      <w:r w:rsidRPr="004A50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508B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4A508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A508B">
        <w:rPr>
          <w:rFonts w:ascii="Times New Roman" w:eastAsia="Times New Roman" w:hAnsi="Times New Roman" w:cs="Times New Roman"/>
          <w:sz w:val="24"/>
          <w:szCs w:val="24"/>
        </w:rPr>
        <w:t>ilarly co</w:t>
      </w:r>
      <w:r w:rsidRPr="004A508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A508B">
        <w:rPr>
          <w:rFonts w:ascii="Times New Roman" w:eastAsia="Times New Roman" w:hAnsi="Times New Roman" w:cs="Times New Roman"/>
          <w:sz w:val="24"/>
          <w:szCs w:val="24"/>
        </w:rPr>
        <w:t>pensate students in</w:t>
      </w:r>
    </w:p>
    <w:p w:rsidR="00D60FF6" w:rsidRPr="007D5B8B" w:rsidRDefault="00D60FF6" w:rsidP="00D60FF6">
      <w:pPr>
        <w:spacing w:after="0" w:line="240" w:lineRule="auto"/>
        <w:ind w:left="18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5B8B">
        <w:rPr>
          <w:rFonts w:ascii="Times New Roman" w:eastAsia="Times New Roman" w:hAnsi="Times New Roman" w:cs="Times New Roman"/>
          <w:sz w:val="24"/>
          <w:szCs w:val="24"/>
        </w:rPr>
        <w:t>sponsored</w:t>
      </w:r>
      <w:proofErr w:type="gramEnd"/>
      <w:r w:rsidRPr="007D5B8B">
        <w:rPr>
          <w:rFonts w:ascii="Times New Roman" w:eastAsia="Times New Roman" w:hAnsi="Times New Roman" w:cs="Times New Roman"/>
          <w:sz w:val="24"/>
          <w:szCs w:val="24"/>
        </w:rPr>
        <w:t xml:space="preserve"> as well as sponsored activities</w:t>
      </w:r>
    </w:p>
    <w:p w:rsidR="00D60FF6" w:rsidRPr="007C1066" w:rsidRDefault="00D60FF6" w:rsidP="00D60FF6">
      <w:pPr>
        <w:spacing w:after="0"/>
        <w:rPr>
          <w:rFonts w:ascii="Times New Roman" w:hAnsi="Times New Roman" w:cs="Times New Roman"/>
          <w:sz w:val="24"/>
          <w:szCs w:val="24"/>
        </w:rPr>
        <w:sectPr w:rsidR="00D60FF6" w:rsidRPr="007C1066" w:rsidSect="003E4050">
          <w:pgSz w:w="12240" w:h="15840"/>
          <w:pgMar w:top="1080" w:right="1360" w:bottom="280" w:left="1340" w:header="720" w:footer="720" w:gutter="0"/>
          <w:cols w:space="720"/>
        </w:sectPr>
      </w:pPr>
    </w:p>
    <w:p w:rsidR="00D60FF6" w:rsidRPr="007C1066" w:rsidRDefault="00D60FF6" w:rsidP="00D60FF6">
      <w:pPr>
        <w:spacing w:before="68" w:after="0" w:line="240" w:lineRule="auto"/>
        <w:ind w:left="840" w:right="444"/>
        <w:rPr>
          <w:rFonts w:ascii="Times New Roman" w:eastAsia="Times New Roman" w:hAnsi="Times New Roman" w:cs="Times New Roman"/>
          <w:sz w:val="24"/>
          <w:szCs w:val="24"/>
        </w:rPr>
      </w:pPr>
      <w:r w:rsidRPr="007C1066">
        <w:rPr>
          <w:rFonts w:ascii="Times New Roman" w:eastAsia="Times New Roman" w:hAnsi="Times New Roman" w:cs="Times New Roman"/>
          <w:sz w:val="24"/>
          <w:szCs w:val="24"/>
        </w:rPr>
        <w:lastRenderedPageBreak/>
        <w:t>Tuition re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ssion costs do not have to be treated as e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ployee salaries and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wages for Internal Revenue Service purposes in order to be allowable as described above (OMB Clarification</w:t>
      </w:r>
      <w:r w:rsidRPr="007C1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orandum</w:t>
      </w:r>
      <w:r w:rsidRPr="007C1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M-01-06).</w:t>
      </w:r>
    </w:p>
    <w:p w:rsidR="00D60FF6" w:rsidRPr="007C1066" w:rsidRDefault="00D60FF6" w:rsidP="00D60FF6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60FF6" w:rsidRPr="007C1066" w:rsidRDefault="00D60FF6" w:rsidP="00D60FF6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  <w:r w:rsidRPr="007C1066">
        <w:rPr>
          <w:rFonts w:ascii="Times New Roman" w:hAnsi="Times New Roman" w:cs="Times New Roman"/>
          <w:sz w:val="24"/>
          <w:szCs w:val="24"/>
        </w:rPr>
        <w:t xml:space="preserve">Stipends: </w:t>
      </w:r>
    </w:p>
    <w:p w:rsidR="00D60FF6" w:rsidRPr="007C1066" w:rsidRDefault="00D60FF6" w:rsidP="00D60FF6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60FF6" w:rsidRPr="007C1066" w:rsidRDefault="00D60FF6" w:rsidP="00D60FF6">
      <w:pPr>
        <w:spacing w:before="16"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C106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C106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stipend</w:t>
      </w:r>
      <w:r w:rsidRPr="007C10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is defined in the NIH Grants Policy State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ent as “A pay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ade to an individ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nder a fell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wship or training gra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t in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accorda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ce with pre-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C106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tablished levels to provide for the individual’s living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expenses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the period of training.  A stipend is not considered co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pensation for the services ex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ected of an employee.” There are Univer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ity depart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ents t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pply the term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stipend” to other types of student pay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 xml:space="preserve">ents.  The </w:t>
      </w:r>
      <w:r w:rsidRPr="007C10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substance and purpose</w:t>
      </w:r>
      <w:r w:rsidRPr="007C10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of the pay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ent, rather than the form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or the na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>e for</w:t>
      </w:r>
      <w:r w:rsidRPr="007C10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066">
        <w:rPr>
          <w:rFonts w:ascii="Times New Roman" w:eastAsia="Times New Roman" w:hAnsi="Times New Roman" w:cs="Times New Roman"/>
          <w:sz w:val="24"/>
          <w:szCs w:val="24"/>
        </w:rPr>
        <w:t xml:space="preserve">it, are the factors that 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ust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7C10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7C10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considered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7C10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when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7C10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deter</w:t>
      </w:r>
      <w:r w:rsidRPr="007C1066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Pr="007C10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ining</w:t>
      </w:r>
      <w:r w:rsidRPr="007C106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7C10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allowabilty</w:t>
      </w:r>
      <w:proofErr w:type="spellEnd"/>
      <w:r w:rsidRPr="007C1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FF6" w:rsidRPr="007C1066" w:rsidRDefault="00D60FF6" w:rsidP="00D60FF6">
      <w:pPr>
        <w:spacing w:before="4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D60FF6" w:rsidRPr="007C1066" w:rsidRDefault="00D60FF6" w:rsidP="00D60FF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C73D4" w:rsidRDefault="006C73D4">
      <w:bookmarkStart w:id="0" w:name="_GoBack"/>
      <w:bookmarkEnd w:id="0"/>
    </w:p>
    <w:sectPr w:rsidR="006C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F6"/>
    <w:rsid w:val="006C73D4"/>
    <w:rsid w:val="00D6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2011-07-28T16:55:00Z</dcterms:created>
  <dcterms:modified xsi:type="dcterms:W3CDTF">2011-07-28T16:56:00Z</dcterms:modified>
</cp:coreProperties>
</file>